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368CE" w14:textId="77777777" w:rsidR="00AD4EBF" w:rsidRPr="00AD4EBF" w:rsidRDefault="00AD4EBF" w:rsidP="00AD4EBF">
      <w:pPr>
        <w:pBdr>
          <w:bottom w:val="single" w:sz="4" w:space="1" w:color="auto"/>
        </w:pBd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 xml:space="preserve">Arrêté du Gouvernement de la Communauté française fixant le modèle de convention de partenariat entre centres P.M.S., en exécution de l'article 10, § 3, du décret du 19 février 2009 organisant le renforcement différencié du cadre du personnel technique des centres psycho-médico-sociaux </w:t>
      </w:r>
    </w:p>
    <w:p w14:paraId="22E87BCF" w14:textId="77777777" w:rsidR="00AD4EBF" w:rsidRPr="00AD4EBF" w:rsidRDefault="00AD4EBF" w:rsidP="00AD4EBF">
      <w:pPr>
        <w:pBdr>
          <w:bottom w:val="single" w:sz="4" w:space="1" w:color="auto"/>
        </w:pBd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A.Gt 14-05-2009        M.B. 16-07-2009</w:t>
      </w:r>
    </w:p>
    <w:p w14:paraId="4BE266ED" w14:textId="77777777" w:rsidR="00AD4EBF" w:rsidRPr="00AD4EBF" w:rsidRDefault="00AD4EBF" w:rsidP="00AD4EBF">
      <w:pP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CONVENTION DE PARTENARIAT - CEFA</w:t>
      </w:r>
    </w:p>
    <w:p w14:paraId="47936AD0" w14:textId="77777777"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Entre les partenaires soussignés : </w:t>
      </w:r>
    </w:p>
    <w:p w14:paraId="7D7589CC" w14:textId="77777777"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 Le centre psycho-médico-social de..................................................................... </w:t>
      </w:r>
    </w:p>
    <w:p w14:paraId="213447F4" w14:textId="77777777"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représenté par .......................................................................................................</w:t>
      </w:r>
    </w:p>
    <w:p w14:paraId="6DB92465" w14:textId="77777777"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et </w:t>
      </w:r>
    </w:p>
    <w:p w14:paraId="72B61ED7" w14:textId="77777777"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 Le centre psycho-médico-social de..................................................................... </w:t>
      </w:r>
    </w:p>
    <w:p w14:paraId="4FCA0A87" w14:textId="77777777"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représenté par :......................................................................................................</w:t>
      </w:r>
    </w:p>
    <w:p w14:paraId="1502B097" w14:textId="323305EB" w:rsid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Il a été convenu et arrêté ce qui suit : </w:t>
      </w:r>
    </w:p>
    <w:p w14:paraId="6A76DED6" w14:textId="77777777" w:rsidR="00D7489A" w:rsidRPr="00AD4EBF" w:rsidRDefault="00D7489A" w:rsidP="00AD4EBF">
      <w:pPr>
        <w:suppressAutoHyphens/>
        <w:spacing w:after="140" w:line="240" w:lineRule="auto"/>
        <w:rPr>
          <w:rFonts w:ascii="Arial" w:eastAsia="Songti SC" w:hAnsi="Arial" w:cs="Arial"/>
          <w:color w:val="000000"/>
          <w:kern w:val="2"/>
          <w:sz w:val="24"/>
          <w:szCs w:val="24"/>
          <w:lang w:val="fr-FR" w:eastAsia="zh-CN" w:bidi="hi-IN"/>
        </w:rPr>
      </w:pPr>
    </w:p>
    <w:p w14:paraId="233D58A4" w14:textId="77777777" w:rsidR="00AD4EBF" w:rsidRPr="00AD4EBF" w:rsidRDefault="00AD4EBF" w:rsidP="00AD4EBF">
      <w:pP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OBJET DE LA CONVENTION</w:t>
      </w:r>
    </w:p>
    <w:p w14:paraId="037E3F82"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Article 1er. - En vue de générer le cadre complémentaire créé par l'article 8 du Décret du 19 février 2009 et de bénéficier des dispositions de l'article 9 dudit Décret, la présente convention a pour objet de globaliser la population scolaire des deux centres P.M.S. assurant la guidance d'élèves scolarisés dans l'enseignement secondaire en alternance en vue d'atteindre la norme minimale de 75 élèves telle que prévue par l'article 10 § 1er, du Décret précité. </w:t>
      </w:r>
    </w:p>
    <w:p w14:paraId="1D570CFC"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Le cadre complémentaire est fixé pour une durée d'un an prenant cours le 1er septembre et se terminant le 31 août qui suit sur la base du nombre d'élèves inscrits au 15 janvier de l'année précédente. </w:t>
      </w:r>
    </w:p>
    <w:p w14:paraId="2F99E036"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Est réputé inscrit, l'élève possédant la qualité d'élève régulier telle que définie à l'article 6, § 2 du Décret du 3 juillet 1991 organisant l'enseignement en alternance. </w:t>
      </w:r>
    </w:p>
    <w:p w14:paraId="3D3B4817" w14:textId="77777777" w:rsidR="00AD4EBF" w:rsidRPr="00AD4EBF" w:rsidRDefault="00AD4EBF" w:rsidP="00AD4EBF">
      <w:pP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MISE EN OEUVRE</w:t>
      </w:r>
    </w:p>
    <w:p w14:paraId="26497758"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Article 2. - Le membre du personnel technique dont la charge est générée par le cadre complémentaire octroyé conformément à l'article 9, § 1er, du Décret du 19 février 2009 est affecté au centre ayant en charge le nombre d'élèves en alternance le plus important.</w:t>
      </w:r>
    </w:p>
    <w:p w14:paraId="6B742E67"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Ce membre du personnel technique est soumis aux dispositions statutaires applicables aux membres du personnel technique du centre au sein duquel il est affecté.</w:t>
      </w:r>
    </w:p>
    <w:p w14:paraId="6325118A" w14:textId="77777777" w:rsidR="00AD4EBF" w:rsidRPr="00AD4EBF" w:rsidRDefault="00AD4EBF" w:rsidP="00AD4EBF">
      <w:pP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 xml:space="preserve">REPARTITION DE LA CHARGE </w:t>
      </w:r>
    </w:p>
    <w:p w14:paraId="201EB92C"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Article 3. - La charge exercée par le membre du personnel technique est répartie entre les centres P.M.S. partenaires selon un pourcentage calculé sur base du nombre d'élèves en alternance comptabilisés dans le ressort de chaque centre. </w:t>
      </w:r>
    </w:p>
    <w:p w14:paraId="55B27EE3" w14:textId="6FF83211" w:rsid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p>
    <w:p w14:paraId="3BBAA341"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lastRenderedPageBreak/>
        <w:t xml:space="preserve">Elle est répartie entre les deux centres comme suit : </w:t>
      </w:r>
    </w:p>
    <w:p w14:paraId="0215D7D3"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 ………….% pour le centre psycho-médico-social de.................................. </w:t>
      </w:r>
    </w:p>
    <w:p w14:paraId="1B0559A6"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 ………… % pour le centre psycho-médico-social de ................................. </w:t>
      </w:r>
    </w:p>
    <w:p w14:paraId="374CFE4A"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p>
    <w:p w14:paraId="1FC42438"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En application de l'article 11 du Décret du 19 février 2009, la charge de cet encadrement complémentaire est attribuée à :</w:t>
      </w:r>
    </w:p>
    <w:p w14:paraId="42AE28D3"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 - préciser la ou les fonctions : …………………………………………………………</w:t>
      </w:r>
    </w:p>
    <w:p w14:paraId="2E60EE23"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la ou les charges, temps plein ou mi-temps : …………………………..........</w:t>
      </w:r>
    </w:p>
    <w:p w14:paraId="579C7321" w14:textId="77777777"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p>
    <w:p w14:paraId="27F99E98" w14:textId="77777777" w:rsidR="00AD4EBF" w:rsidRPr="00AD4EBF" w:rsidRDefault="00AD4EBF" w:rsidP="00AD4EBF">
      <w:pP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 xml:space="preserve">DUREE DE LA CONVENTION </w:t>
      </w:r>
    </w:p>
    <w:p w14:paraId="2E45EC62" w14:textId="77777777"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Article 4. - La présente convention est conclue pour une durée d'un an, prenant effet le 1er septembre de l'année en cours et se terminant le 31 août de l'année suivante. </w:t>
      </w:r>
    </w:p>
    <w:p w14:paraId="4B8A4A29" w14:textId="77777777"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Fait en 2 exemplaires originaux le.................................. à ................................................. </w:t>
      </w:r>
    </w:p>
    <w:p w14:paraId="134BE994" w14:textId="77777777"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p>
    <w:p w14:paraId="624C8EB5" w14:textId="77777777" w:rsidR="00AD4EBF" w:rsidRPr="00AD4EBF" w:rsidRDefault="00A57B3F" w:rsidP="00AD4EBF">
      <w:pPr>
        <w:suppressAutoHyphens/>
        <w:spacing w:after="140" w:line="240" w:lineRule="auto"/>
        <w:rPr>
          <w:rFonts w:ascii="Arial" w:eastAsia="Songti SC" w:hAnsi="Arial" w:cs="Arial"/>
          <w:color w:val="000000"/>
          <w:kern w:val="2"/>
          <w:sz w:val="24"/>
          <w:szCs w:val="24"/>
          <w:lang w:val="fr-FR" w:eastAsia="zh-CN" w:bidi="hi-IN"/>
        </w:rPr>
      </w:pPr>
      <w:r>
        <w:rPr>
          <w:rFonts w:ascii="Arial" w:eastAsia="Songti SC" w:hAnsi="Arial" w:cs="Arial"/>
          <w:color w:val="000000"/>
          <w:kern w:val="2"/>
          <w:sz w:val="24"/>
          <w:szCs w:val="24"/>
          <w:lang w:val="fr-FR" w:eastAsia="zh-CN" w:bidi="hi-IN"/>
        </w:rPr>
        <w:t>Pour le centre P.M.S. de ….</w:t>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sidR="00AD4EBF" w:rsidRPr="00AD4EBF">
        <w:rPr>
          <w:rFonts w:ascii="Arial" w:eastAsia="Songti SC" w:hAnsi="Arial" w:cs="Arial"/>
          <w:color w:val="000000"/>
          <w:kern w:val="2"/>
          <w:sz w:val="24"/>
          <w:szCs w:val="24"/>
          <w:lang w:val="fr-FR" w:eastAsia="zh-CN" w:bidi="hi-IN"/>
        </w:rPr>
        <w:t xml:space="preserve">Pour le centre P.M.S. </w:t>
      </w:r>
      <w:r>
        <w:rPr>
          <w:rFonts w:ascii="Arial" w:eastAsia="Songti SC" w:hAnsi="Arial" w:cs="Arial"/>
          <w:color w:val="000000"/>
          <w:kern w:val="2"/>
          <w:sz w:val="24"/>
          <w:szCs w:val="24"/>
          <w:lang w:val="fr-FR" w:eastAsia="zh-CN" w:bidi="hi-IN"/>
        </w:rPr>
        <w:t>de…..</w:t>
      </w:r>
    </w:p>
    <w:p w14:paraId="2E0B9B95" w14:textId="77777777" w:rsid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p>
    <w:p w14:paraId="0E5C7734" w14:textId="77777777" w:rsidR="00A57B3F" w:rsidRDefault="00A57B3F" w:rsidP="00AD4EBF">
      <w:pPr>
        <w:suppressAutoHyphens/>
        <w:spacing w:after="140" w:line="240" w:lineRule="auto"/>
        <w:rPr>
          <w:rFonts w:ascii="Arial" w:eastAsia="Songti SC" w:hAnsi="Arial" w:cs="Arial"/>
          <w:color w:val="000000"/>
          <w:kern w:val="2"/>
          <w:sz w:val="24"/>
          <w:szCs w:val="24"/>
          <w:lang w:val="fr-FR" w:eastAsia="zh-CN" w:bidi="hi-IN"/>
        </w:rPr>
      </w:pPr>
    </w:p>
    <w:p w14:paraId="0C55B1BA" w14:textId="77777777" w:rsidR="00A57B3F" w:rsidRPr="00AD4EBF" w:rsidRDefault="00A57B3F" w:rsidP="00AD4EBF">
      <w:pPr>
        <w:suppressAutoHyphens/>
        <w:spacing w:after="140" w:line="240" w:lineRule="auto"/>
        <w:rPr>
          <w:rFonts w:ascii="Arial" w:eastAsia="Songti SC" w:hAnsi="Arial" w:cs="Arial"/>
          <w:color w:val="000000"/>
          <w:kern w:val="2"/>
          <w:sz w:val="24"/>
          <w:szCs w:val="24"/>
          <w:lang w:val="fr-FR" w:eastAsia="zh-CN" w:bidi="hi-IN"/>
        </w:rPr>
      </w:pPr>
    </w:p>
    <w:p w14:paraId="4E8FEA03" w14:textId="77777777" w:rsidR="00AD4EBF" w:rsidRPr="00AD4EBF" w:rsidRDefault="00A57B3F" w:rsidP="00AD4EBF">
      <w:pPr>
        <w:suppressAutoHyphens/>
        <w:spacing w:after="140" w:line="240" w:lineRule="auto"/>
        <w:rPr>
          <w:rFonts w:ascii="Arial" w:eastAsia="Songti SC" w:hAnsi="Arial" w:cs="Arial"/>
          <w:color w:val="000000"/>
          <w:kern w:val="2"/>
          <w:sz w:val="24"/>
          <w:szCs w:val="24"/>
          <w:lang w:val="fr-FR" w:eastAsia="zh-CN" w:bidi="hi-IN"/>
        </w:rPr>
      </w:pPr>
      <w:r>
        <w:rPr>
          <w:rFonts w:ascii="Arial" w:eastAsia="Songti SC" w:hAnsi="Arial" w:cs="Arial"/>
          <w:color w:val="000000"/>
          <w:kern w:val="2"/>
          <w:sz w:val="24"/>
          <w:szCs w:val="24"/>
          <w:lang w:val="fr-FR" w:eastAsia="zh-CN" w:bidi="hi-IN"/>
        </w:rPr>
        <w:t xml:space="preserve">Nom, prénom, fonction </w:t>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sidR="00AD4EBF" w:rsidRPr="00AD4EBF">
        <w:rPr>
          <w:rFonts w:ascii="Arial" w:eastAsia="Songti SC" w:hAnsi="Arial" w:cs="Arial"/>
          <w:color w:val="000000"/>
          <w:kern w:val="2"/>
          <w:sz w:val="24"/>
          <w:szCs w:val="24"/>
          <w:lang w:val="fr-FR" w:eastAsia="zh-CN" w:bidi="hi-IN"/>
        </w:rPr>
        <w:t>Nom, prénom, fonction</w:t>
      </w:r>
    </w:p>
    <w:p w14:paraId="02114CD6" w14:textId="77777777" w:rsidR="00AD4EBF" w:rsidRPr="00AD4EBF" w:rsidRDefault="00A57B3F" w:rsidP="00AD4EBF">
      <w:pPr>
        <w:suppressAutoHyphens/>
        <w:spacing w:after="140" w:line="240" w:lineRule="auto"/>
        <w:rPr>
          <w:rFonts w:ascii="Arial" w:eastAsia="Songti SC" w:hAnsi="Arial" w:cs="Arial"/>
          <w:color w:val="000000"/>
          <w:kern w:val="2"/>
          <w:sz w:val="24"/>
          <w:szCs w:val="24"/>
          <w:lang w:val="fr-FR" w:eastAsia="zh-CN" w:bidi="hi-IN"/>
        </w:rPr>
      </w:pPr>
      <w:r>
        <w:rPr>
          <w:rFonts w:ascii="Arial" w:eastAsia="Songti SC" w:hAnsi="Arial" w:cs="Arial"/>
          <w:color w:val="000000"/>
          <w:kern w:val="2"/>
          <w:sz w:val="24"/>
          <w:szCs w:val="24"/>
          <w:lang w:val="fr-FR" w:eastAsia="zh-CN" w:bidi="hi-IN"/>
        </w:rPr>
        <w:t>(Signature)</w:t>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sidR="00AD4EBF" w:rsidRPr="00AD4EBF">
        <w:rPr>
          <w:rFonts w:ascii="Arial" w:eastAsia="Songti SC" w:hAnsi="Arial" w:cs="Arial"/>
          <w:color w:val="000000"/>
          <w:kern w:val="2"/>
          <w:sz w:val="24"/>
          <w:szCs w:val="24"/>
          <w:lang w:val="fr-FR" w:eastAsia="zh-CN" w:bidi="hi-IN"/>
        </w:rPr>
        <w:t>(Signature)</w:t>
      </w:r>
    </w:p>
    <w:p w14:paraId="6CBD55C0" w14:textId="77777777" w:rsidR="00CA184C" w:rsidRPr="00AD4EBF" w:rsidRDefault="00CA184C">
      <w:pPr>
        <w:rPr>
          <w:rFonts w:ascii="Arial" w:eastAsia="Songti SC" w:hAnsi="Arial" w:cs="Arial"/>
          <w:i/>
          <w:iCs/>
          <w:color w:val="000000"/>
          <w:kern w:val="2"/>
          <w:sz w:val="24"/>
          <w:szCs w:val="24"/>
        </w:rPr>
      </w:pPr>
    </w:p>
    <w:sectPr w:rsidR="00CA184C" w:rsidRPr="00AD4EBF">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A476A" w14:textId="77777777" w:rsidR="003B3C54" w:rsidRDefault="003B3C54" w:rsidP="003B3C54">
      <w:pPr>
        <w:spacing w:after="0" w:line="240" w:lineRule="auto"/>
      </w:pPr>
      <w:r>
        <w:separator/>
      </w:r>
    </w:p>
  </w:endnote>
  <w:endnote w:type="continuationSeparator" w:id="0">
    <w:p w14:paraId="40BD520B" w14:textId="77777777" w:rsidR="003B3C54" w:rsidRDefault="003B3C54" w:rsidP="003B3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ongti SC">
    <w:altName w:val="Arial Unicode MS"/>
    <w:charset w:val="86"/>
    <w:family w:val="auto"/>
    <w:pitch w:val="variable"/>
    <w:sig w:usb0="00000000"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3628613"/>
      <w:docPartObj>
        <w:docPartGallery w:val="Page Numbers (Bottom of Page)"/>
        <w:docPartUnique/>
      </w:docPartObj>
    </w:sdtPr>
    <w:sdtEndPr/>
    <w:sdtContent>
      <w:p w14:paraId="5D2737AC" w14:textId="77777777" w:rsidR="003B3C54" w:rsidRDefault="003B3C54">
        <w:pPr>
          <w:pStyle w:val="Pieddepage"/>
          <w:jc w:val="right"/>
        </w:pPr>
        <w:r>
          <w:fldChar w:fldCharType="begin"/>
        </w:r>
        <w:r>
          <w:instrText>PAGE   \* MERGEFORMAT</w:instrText>
        </w:r>
        <w:r>
          <w:fldChar w:fldCharType="separate"/>
        </w:r>
        <w:r w:rsidRPr="003B3C54">
          <w:rPr>
            <w:noProof/>
            <w:lang w:val="fr-FR"/>
          </w:rPr>
          <w:t>2</w:t>
        </w:r>
        <w:r>
          <w:fldChar w:fldCharType="end"/>
        </w:r>
      </w:p>
    </w:sdtContent>
  </w:sdt>
  <w:p w14:paraId="448FB4CD" w14:textId="77777777" w:rsidR="003B3C54" w:rsidRDefault="003B3C5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FA6CE" w14:textId="77777777" w:rsidR="003B3C54" w:rsidRDefault="003B3C54" w:rsidP="003B3C54">
      <w:pPr>
        <w:spacing w:after="0" w:line="240" w:lineRule="auto"/>
      </w:pPr>
      <w:r>
        <w:separator/>
      </w:r>
    </w:p>
  </w:footnote>
  <w:footnote w:type="continuationSeparator" w:id="0">
    <w:p w14:paraId="35D26AF8" w14:textId="77777777" w:rsidR="003B3C54" w:rsidRDefault="003B3C54" w:rsidP="003B3C5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EBF"/>
    <w:rsid w:val="003B3C54"/>
    <w:rsid w:val="00A57B3F"/>
    <w:rsid w:val="00AD4EBF"/>
    <w:rsid w:val="00CA184C"/>
    <w:rsid w:val="00D7489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E8BEC"/>
  <w15:chartTrackingRefBased/>
  <w15:docId w15:val="{C7707BA9-54B5-446B-B931-B673B4DE3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B3C54"/>
    <w:pPr>
      <w:tabs>
        <w:tab w:val="center" w:pos="4536"/>
        <w:tab w:val="right" w:pos="9072"/>
      </w:tabs>
      <w:spacing w:after="0" w:line="240" w:lineRule="auto"/>
    </w:pPr>
  </w:style>
  <w:style w:type="character" w:customStyle="1" w:styleId="En-tteCar">
    <w:name w:val="En-tête Car"/>
    <w:basedOn w:val="Policepardfaut"/>
    <w:link w:val="En-tte"/>
    <w:uiPriority w:val="99"/>
    <w:rsid w:val="003B3C54"/>
  </w:style>
  <w:style w:type="paragraph" w:styleId="Pieddepage">
    <w:name w:val="footer"/>
    <w:basedOn w:val="Normal"/>
    <w:link w:val="PieddepageCar"/>
    <w:uiPriority w:val="99"/>
    <w:unhideWhenUsed/>
    <w:rsid w:val="003B3C5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B3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521</Words>
  <Characters>2869</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KRZEWINSKI Cindy</dc:creator>
  <cp:keywords/>
  <dc:description/>
  <cp:lastModifiedBy>TIREZ Christel</cp:lastModifiedBy>
  <cp:revision>4</cp:revision>
  <dcterms:created xsi:type="dcterms:W3CDTF">2023-05-22T10:23:00Z</dcterms:created>
  <dcterms:modified xsi:type="dcterms:W3CDTF">2024-06-13T09:29:00Z</dcterms:modified>
</cp:coreProperties>
</file>